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-64"/>
          <w:sz w:val="80"/>
          <w:szCs w:val="80"/>
        </w:rPr>
      </w:pPr>
      <w:r>
        <w:rPr>
          <w:rFonts w:hint="eastAsia" w:ascii="方正小标宋简体" w:hAnsi="华文中宋" w:eastAsia="方正小标宋简体"/>
          <w:color w:val="FF0000"/>
          <w:spacing w:val="-64"/>
          <w:sz w:val="80"/>
          <w:szCs w:val="80"/>
        </w:rPr>
        <w:t>湛 江 市 科 学 技 术 协 会</w:t>
      </w:r>
    </w:p>
    <w:tbl>
      <w:tblPr>
        <w:tblStyle w:val="5"/>
        <w:tblW w:w="8845" w:type="dxa"/>
        <w:tblInd w:w="-3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5" w:type="dxa"/>
            <w:tcBorders>
              <w:top w:val="thinThickSmallGap" w:color="FF0000" w:sz="2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eastAsia="华文中宋"/>
                <w:sz w:val="11"/>
                <w:szCs w:val="1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2880" w:firstLineChars="900"/>
        <w:jc w:val="right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湛科协〔2026〕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26</w:t>
      </w:r>
      <w:r>
        <w:rPr>
          <w:rFonts w:ascii="Times New Roman" w:hAnsi="Times New Roman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关于征集“湛享科普·全域创想”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科普作品的通知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各有关单位、社会各界人士：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为深入贯彻《中华人民共和国科学技术普及法》《全民科学素质行动规划纲要（2021—2035年）》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《广东省科学技术普及条例》等文件精神，进一步提升科普创作水平，丰富优质科普内容供给，拓宽传播渠道，现面向全市公开征集科普图文及短视频作品。有关事项通知如下：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一、征集主题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本次征集以“湛享科普·全域创想”为核心主题，科普领域不作硬性限制。作品内容可聚焦各类科普范畴，包括但不限于：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前沿科技、医疗卫生、营养健康、农技种养、食品安全、防灾减灾、节能环保、法律法规等。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优先征集贴合群众实际需求、兼具科学性与趣味性的优质作品，适配青少年、老年人、职场人员、农村群众等不同人群，适配家庭、校园、社区、企业、户外等多元应用场景。</w:t>
      </w:r>
      <w:bookmarkStart w:id="0" w:name="_GoBack"/>
      <w:bookmarkEnd w:id="0"/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291465</wp:posOffset>
                </wp:positionV>
                <wp:extent cx="5657850" cy="635"/>
                <wp:effectExtent l="0" t="28575" r="6350" b="4699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3.6pt;margin-top:22.95pt;height:0.05pt;width:445.5pt;z-index:251659264;mso-width-relative:page;mso-height-relative:page;" filled="f" stroked="t" coordsize="21600,21600" o:gfxdata="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Ph9xf3YAAAACQEAAA8AAAAAAAAAAQAgAAAAOAAAAGRy&#10;cy9kb3ducmV2LnhtbFBLAQIUABQAAAAIAIdO4kD9mOGR7wEAAOQDAAAOAAAAAAAAAAEAIAAAAD0B&#10;AABkcnMvZTJvRG9jLnhtbFBLBQYAAAAABgAGAFkBAACe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力求作品通俗易懂、传播性强，实现科普内容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可看、可学、可用、可传播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二、征集对象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单位主体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各机关、企事业单位、科研院所、社会组织、科普教育基地等；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专业从业者。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科研人员、科普工作者、医护人员、教师、媒体从业者等；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社会爱好者。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短视频创作者、摄影爱好者、在校青少年学生及其他热爱科普的个人。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每位（支）创作者、创作团队报送作品数量不超过3件；联合创作作品需明确署名排序，单部作品署名人员不得超过5人。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三、征集内容及要求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分图文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类和短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视频类，需严格遵循以下要求，确保作品质量与传播价值。</w:t>
      </w:r>
    </w:p>
    <w:p>
      <w:pPr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（一）共性要求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1.科学性。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内容准确，符合科学原理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杜绝虚假、伪科学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数据、案例真实可溯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严禁传播误导性内容。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2.全域性。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兼顾多领域、多人群，适配多场景传播，助力全民科学素养提升。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3.原创性。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须为原创，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涉及AI工具创作素材需注明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作者拥有完整著作权；严禁抄袭、盗用或未授权改编；侵权责任由作者自负，主办方有权撤销资格并追回权益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4.合规性。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符合法律法规及公序良俗，积极健康；不得含有低俗、暴力、违法违规、民族宗教敏感、封建迷信等内容。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5.实用性。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贴近生产生活，通俗易懂，具有指导意义和传播价值，能帮助公众解决实际问题、提升科学认知。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分类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1.图文类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形式：包括科普文章、漫画、海报、信息图等，可单篇、可系列（系列作品不超过5篇/幅）。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规格：文章类字数控制在300-2000字，语言简洁流畅、通俗易懂，避免晦涩难懂的专业术语（必要时需添加注释）；科普漫画、海报、信息图类，分辨率不低于300dpi，格式为JPG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PNG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PDF，单张作品大小不超过20MB，画面清晰、排版美观，文字简洁醒目，兼具科学性与趣味性。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备注：图文作品需附上简短说明（100字以内），注明作品主题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核心科普知识点。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形式：包括科普讲解、实验演示、动画、情景短剧等，可单条、可系列（系列作品不超过3条）。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规格：时长控制在15秒-5分钟，画面清晰、声音清楚，分辨率不低于1080P，格式为MP4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MOV，单条作品大小不超过100MB，无水印、无黑边，字幕清晰（中文简体），语速适中。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备注：视频作品需附上标题（不超过20字）及简短说明（100字以内），注明作品主题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核心科普知识点；可添加无版权纠纷的背景音乐增强观赏性。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（一）征集启动时间。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自本通知发布之日起。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（二）征集截止时间。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日17:00（逾期不受理）。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（三）作品评审时间。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征集截止后10个工作日内。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（四）结果公示时间。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评审结束后3个工作日内，在湛江市科学技术协会官网、湛江科普公众号公示获奖名单。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（一）作品提交。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将所有材料打包发送至邮箱 kepu_service@163.com，压缩包命名格式为“作品类别（图文/小视频）+作品名称+作者姓名+联系电话”（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短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视频+如何正确节约用电+张三+138XXXX1234）。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（二）附报材料。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作品需同步提交《科普作品征集登记表》（见附件，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可在</w:t>
      </w:r>
      <w:r>
        <w:rPr>
          <w:rFonts w:hint="eastAsia" w:ascii="仿宋_GB2312" w:hAnsi="仿宋_GB2312" w:eastAsia="仿宋_GB2312" w:cs="仿宋_GB2312"/>
          <w:sz w:val="32"/>
          <w:szCs w:val="32"/>
        </w:rPr>
        <w:t>湛江市科学技术协会官网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湛江科普公众号下载）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注明团队名称、负责人及联系方式。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（三）联系方式。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卢奕霖，咨询电话：15119518445。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六、用途及权益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（一）作品用途。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优秀作品将纳入市级科普资源库，通过主办方官网、微信、视频号、抖音等平台展示推广，并用于进社区、进校园、进企业、进农村等科普活动。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（二）权益说明。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主办方拥有入选作品的非商业使用权（展示、转载、汇编、宣传等），使用时注明作者姓名/单位，尊重署名权。著作权归作者所有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如需商业用途，另行协商并支付报酬。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（三）费用及稿件说明。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本次征集活动不收取任何费用，所有提交作品一律不予退还，请作者自行留存原稿、原片。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七、评审及激励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（一）评审标准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组织科普专家、媒体从业者等组成评审组，秉持公平、公正、公开原则，从科学性（30分）、全域性（25分）、原创性（20分）、实用性（15分）、观赏性/可读性（10分）五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方面综合评分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（二）激励措施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评选出一、二、三等奖及优秀奖、最佳传播奖、最佳创意奖若干名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对获奖作品作者、团队，将颁发荣誉证书及相应奖品（具体奖品另行通知）。获奖作品将优先推荐参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省级、国家级科普比赛或平台展示。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（一）请各单位、团体高度重视本次征集活动，广泛宣传动员，积极组织人员参与作品创作报送，确保征集工作取得实效。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（二）作者提交作品即视为同意本通知全部条款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主办方对本次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活动拥有最终解释权。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附件：《科普作品征集登记表》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afterLines="-2147483648"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湛江市科学技术协会</w:t>
      </w:r>
    </w:p>
    <w:p>
      <w:pPr>
        <w:spacing w:after="0" w:afterLines="-2147483648"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科普作品征集登记表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color w:val="auto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填表日期：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日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2340"/>
        <w:gridCol w:w="2132"/>
        <w:gridCol w:w="851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8522" w:type="dxa"/>
            <w:gridSpan w:val="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作品基本信息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作品类型</w:t>
            </w:r>
          </w:p>
        </w:tc>
        <w:tc>
          <w:tcPr>
            <w:tcW w:w="234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□图文作品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□短视频（≤5分钟）□微课/直播回放</w:t>
            </w:r>
          </w:p>
        </w:tc>
        <w:tc>
          <w:tcPr>
            <w:tcW w:w="213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创作形式</w:t>
            </w:r>
          </w:p>
        </w:tc>
        <w:tc>
          <w:tcPr>
            <w:tcW w:w="2144" w:type="dxa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□实拍纪实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□动画MG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□二维动画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□三维动画</w:t>
            </w:r>
          </w:p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□混剪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参赛者姓名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（此为自命名）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（参赛者本人或其法定监护人）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所在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学校/单位</w:t>
            </w:r>
          </w:p>
        </w:tc>
        <w:tc>
          <w:tcPr>
            <w:tcW w:w="234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  <w:tc>
          <w:tcPr>
            <w:tcW w:w="213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指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导教师</w:t>
            </w:r>
          </w:p>
        </w:tc>
        <w:tc>
          <w:tcPr>
            <w:tcW w:w="2144" w:type="dxa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906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作品技术参数</w:t>
            </w:r>
          </w:p>
        </w:tc>
        <w:tc>
          <w:tcPr>
            <w:tcW w:w="234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视频时长/图文篇幅</w:t>
            </w:r>
          </w:p>
        </w:tc>
        <w:tc>
          <w:tcPr>
            <w:tcW w:w="213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视频：___分___秒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图文：______字</w:t>
            </w:r>
          </w:p>
        </w:tc>
        <w:tc>
          <w:tcPr>
            <w:tcW w:w="8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文件大小</w:t>
            </w:r>
          </w:p>
        </w:tc>
        <w:tc>
          <w:tcPr>
            <w:tcW w:w="129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906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分辨率/清晰度</w:t>
            </w:r>
          </w:p>
        </w:tc>
        <w:tc>
          <w:tcPr>
            <w:tcW w:w="213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视频：□1080P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2K□4K图片：□高清JPG□PNG□PDF</w:t>
            </w:r>
          </w:p>
        </w:tc>
        <w:tc>
          <w:tcPr>
            <w:tcW w:w="8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存储格式</w:t>
            </w:r>
          </w:p>
        </w:tc>
        <w:tc>
          <w:tcPr>
            <w:tcW w:w="129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□MP4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□MOV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□JPG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□PDF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7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作品内容简介</w:t>
            </w:r>
          </w:p>
        </w:tc>
        <w:tc>
          <w:tcPr>
            <w:tcW w:w="6616" w:type="dxa"/>
            <w:gridSpan w:val="4"/>
            <w:tcBorders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</w:pPr>
          </w:p>
          <w:p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主要内容或创新点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，不超过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版权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与合规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声明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1.本人/本单位保证所提交作品为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原创首发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，无抄袭、剽窃、侵权等行为，内容符合国家法律法规及社会公序良俗。2.作品报送至湛江市科学技术协会后，主办方有权在科普宣传、官方媒体发布、展览展示等非商业活动中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无偿使用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该作品，作者享有署名权。3.作品若涉及不实信息或版权纠纷，一经查实，将取消参评资格，由此产生的后果由作者/报送单位自行承担。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作者签字/</w:t>
            </w:r>
            <w:r>
              <w:rPr>
                <w:rStyle w:val="7"/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19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616" w:type="dxa"/>
            <w:gridSpan w:val="4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填表与报送规范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表格填写。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请在</w:t>
      </w: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□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內打“√”。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文件命名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Style w:val="9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作品名称_作者姓名_单位_联系电话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i w:val="0"/>
          <w:iCs/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示例：深海养殖技术_张三_湛江市 XX 水产协会_138xxxx1234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材料</w:t>
      </w:r>
      <w:r>
        <w:rPr>
          <w:rStyle w:val="7"/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报送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请于2026年</w:t>
      </w:r>
      <w:r>
        <w:rPr>
          <w:rStyle w:val="8"/>
          <w:rFonts w:hint="default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月31日17:00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前将</w:t>
      </w: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登记表电子版（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word版和签字盖章后的扫描件</w:t>
      </w: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作品原文件（高清无水印）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作品封面图（JP</w:t>
      </w:r>
      <w:r>
        <w:rPr>
          <w:rStyle w:val="8"/>
          <w:rFonts w:hint="default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G</w:t>
      </w:r>
      <w:r>
        <w:rPr>
          <w:rStyle w:val="8"/>
          <w:rFonts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格式，尺寸1920×1080）</w:t>
      </w:r>
      <w:r>
        <w:rPr>
          <w:rStyle w:val="8"/>
          <w:rFonts w:hint="eastAsia" w:ascii="宋体" w:hAnsi="宋体" w:eastAsia="宋体" w:cs="宋体"/>
          <w:i w:val="0"/>
          <w:iCs/>
          <w:color w:val="000000"/>
          <w:kern w:val="0"/>
          <w:sz w:val="24"/>
          <w:szCs w:val="24"/>
          <w:lang w:val="en-US" w:eastAsia="zh-CN" w:bidi="ar"/>
        </w:rPr>
        <w:t>打包为RAR/ZIP格式文件，发送至邮箱：kepu_service@163.com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F9FE0"/>
    <w:multiLevelType w:val="singleLevel"/>
    <w:tmpl w:val="3FCF9F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EAD28"/>
    <w:rsid w:val="026F09B0"/>
    <w:rsid w:val="13BEA6E9"/>
    <w:rsid w:val="2BFF9E27"/>
    <w:rsid w:val="2FBDEB7C"/>
    <w:rsid w:val="3AF2720B"/>
    <w:rsid w:val="5FF7C190"/>
    <w:rsid w:val="677D70FC"/>
    <w:rsid w:val="67DE9D6E"/>
    <w:rsid w:val="6EFF6753"/>
    <w:rsid w:val="74B7D63C"/>
    <w:rsid w:val="75FEAD28"/>
    <w:rsid w:val="77FFEA19"/>
    <w:rsid w:val="7CED8F6A"/>
    <w:rsid w:val="7DE999BD"/>
    <w:rsid w:val="7DEE41B7"/>
    <w:rsid w:val="7EF7DE48"/>
    <w:rsid w:val="7FBFF90F"/>
    <w:rsid w:val="7FEB6E60"/>
    <w:rsid w:val="7FF3FCBC"/>
    <w:rsid w:val="7FF732C4"/>
    <w:rsid w:val="9B7751D8"/>
    <w:rsid w:val="9F374F1B"/>
    <w:rsid w:val="DFA7D550"/>
    <w:rsid w:val="E3EEC452"/>
    <w:rsid w:val="EBEF75F4"/>
    <w:rsid w:val="EEED2E57"/>
    <w:rsid w:val="F3EE2EBA"/>
    <w:rsid w:val="F4BB3400"/>
    <w:rsid w:val="FDFBA8C4"/>
    <w:rsid w:val="FEDFC86D"/>
    <w:rsid w:val="FF7FA516"/>
    <w:rsid w:val="FFFBC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TML Code"/>
    <w:basedOn w:val="6"/>
    <w:qFormat/>
    <w:uiPriority w:val="0"/>
    <w:rPr>
      <w:rFonts w:ascii="Courier New" w:hAnsi="Courier New"/>
      <w:sz w:val="20"/>
    </w:r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2713</Words>
  <Characters>2920</Characters>
  <Lines>0</Lines>
  <Paragraphs>0</Paragraphs>
  <TotalTime>4</TotalTime>
  <ScaleCrop>false</ScaleCrop>
  <LinksUpToDate>false</LinksUpToDate>
  <CharactersWithSpaces>3026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2026-05-20T18:38:00Z</dcterms:created>
  <dc:creator>超文</dc:creator>
  <cp:lastModifiedBy>uos</cp:lastModifiedBy>
  <cp:lastPrinted>2026-06-04T01:31:00Z</cp:lastPrinted>
  <dcterms:modified xsi:type="dcterms:W3CDTF">2026-06-03T11:03:22Z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54E79F963CE4EE6668951F6A713D4E68</vt:lpwstr>
  </property>
</Properties>
</file>